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6F3F3E3" w14:textId="77777777" w:rsidR="00684CC6" w:rsidRDefault="00E36A1B" w:rsidP="007265ED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684CC6">
        <w:rPr>
          <w:rFonts w:ascii="Calibri" w:hAnsi="Calibri" w:cs="Calibri"/>
          <w:sz w:val="20"/>
          <w:szCs w:val="20"/>
          <w:lang w:val="fr-CH"/>
        </w:rPr>
        <w:t>26 avril 2022</w:t>
      </w:r>
    </w:p>
    <w:p w14:paraId="40CF875F" w14:textId="77777777" w:rsidR="00684CC6" w:rsidRDefault="00684CC6" w:rsidP="007265ED">
      <w:pPr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33698548" w14:textId="07E03EA2" w:rsidR="002F2651" w:rsidRPr="007265ED" w:rsidRDefault="005A438D" w:rsidP="007265ED">
      <w:pPr>
        <w:outlineLvl w:val="0"/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ab/>
      </w:r>
      <w:r>
        <w:rPr>
          <w:rFonts w:ascii="Calibri" w:hAnsi="Calibri" w:cs="Calibri"/>
          <w:sz w:val="20"/>
          <w:szCs w:val="20"/>
          <w:lang w:val="fr-CH"/>
        </w:rPr>
        <w:tab/>
      </w: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EB81A50" w14:textId="284880DA" w:rsidR="008431B6" w:rsidRDefault="002E089E" w:rsidP="7DE9BF1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bookmarkStart w:id="0" w:name="OLE_LINK1"/>
      <w:bookmarkStart w:id="1" w:name="OLE_LINK2"/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1. </w:t>
      </w:r>
      <w:r w:rsidR="00684CC6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Approbation du rapport de la séance précédente</w:t>
      </w:r>
    </w:p>
    <w:bookmarkEnd w:id="0"/>
    <w:bookmarkEnd w:id="1"/>
    <w:p w14:paraId="350FED65" w14:textId="02DBF628" w:rsidR="00DA705A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Le rapport est approuvé.</w:t>
      </w:r>
    </w:p>
    <w:p w14:paraId="4B7EFF73" w14:textId="621AAAFB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341E459D" w14:textId="46AA4276" w:rsid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2. </w:t>
      </w:r>
      <w:proofErr w:type="spellStart"/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CoFa</w:t>
      </w:r>
      <w:proofErr w:type="spellEnd"/>
    </w:p>
    <w:p w14:paraId="0CC48209" w14:textId="33DBC9ED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La FLERA signera samedi prochain en présence de M. Nilles une convention d’entretien du site d’escalade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Wanterbach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avec la commune de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Berdorf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.</w:t>
      </w:r>
    </w:p>
    <w:p w14:paraId="11DE4E09" w14:textId="186466F2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5ECE03D1" w14:textId="22940749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Concernant le symposium, il est décidé d’inviter M. Turmes</w:t>
      </w:r>
      <w:r>
        <w:rPr>
          <w:rStyle w:val="FootnoteReference"/>
          <w:rFonts w:ascii="Calibri" w:eastAsia="SimSun" w:hAnsi="Calibri" w:cs="Calibri"/>
          <w:sz w:val="20"/>
          <w:szCs w:val="20"/>
          <w:lang w:val="fr-FR" w:eastAsia="en-US"/>
        </w:rPr>
        <w:footnoteReference w:id="1"/>
      </w: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(ministre de </w:t>
      </w:r>
      <w:r w:rsidR="00FE2811">
        <w:rPr>
          <w:rFonts w:ascii="Calibri" w:eastAsia="SimSun" w:hAnsi="Calibri" w:cs="Calibri"/>
          <w:sz w:val="20"/>
          <w:szCs w:val="20"/>
          <w:lang w:val="fr-FR" w:eastAsia="en-US"/>
        </w:rPr>
        <w:t>l’Environnement</w:t>
      </w: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intérim) suite à la démission de Mme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Dieschburg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. Rédiger en outre une seconde lettre pour demander une aide financière pour l’organisation du symposium.</w:t>
      </w:r>
    </w:p>
    <w:p w14:paraId="2C9645A3" w14:textId="1BFA4C38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6C4AB730" w14:textId="2626E6B5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CUD 2022 : sous forme réduite en parallèle du symposium.</w:t>
      </w:r>
    </w:p>
    <w:p w14:paraId="3D6D820C" w14:textId="2D22ED76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2FFC9F4F" w14:textId="1972E3B3" w:rsidR="00684CC6" w:rsidRP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Précision : FH est bien le pdt de la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CoFa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.</w:t>
      </w:r>
    </w:p>
    <w:p w14:paraId="19E94FD3" w14:textId="637BAC3C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8B683E" w14:textId="002C9A02" w:rsidR="00684CC6" w:rsidRP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684CC6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3. </w:t>
      </w:r>
      <w:proofErr w:type="spellStart"/>
      <w:r w:rsidRPr="00684CC6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CoMed</w:t>
      </w:r>
      <w:proofErr w:type="spellEnd"/>
    </w:p>
    <w:p w14:paraId="4A1CEE61" w14:textId="46C1E8C1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Page Alpinisme : IS se propose de la maintenir à jour. Organiser un transfert de connaissances entre SS et IS. Date à convenir.</w:t>
      </w:r>
    </w:p>
    <w:p w14:paraId="180AFD05" w14:textId="78997889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32B22A2A" w14:textId="613829EE" w:rsidR="00684CC6" w:rsidRP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684CC6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4. </w:t>
      </w:r>
      <w:proofErr w:type="spellStart"/>
      <w:r w:rsidRPr="00684CC6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CoAlp</w:t>
      </w:r>
      <w:proofErr w:type="spellEnd"/>
    </w:p>
    <w:p w14:paraId="42AD6A93" w14:textId="71B69654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CoALp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a tenu </w:t>
      </w:r>
      <w:proofErr w:type="gramStart"/>
      <w:r>
        <w:rPr>
          <w:rFonts w:ascii="Calibri" w:eastAsia="SimSun" w:hAnsi="Calibri" w:cs="Calibri"/>
          <w:sz w:val="20"/>
          <w:szCs w:val="20"/>
          <w:lang w:val="fr-FR" w:eastAsia="en-US"/>
        </w:rPr>
        <w:t>un meeting</w:t>
      </w:r>
      <w:proofErr w:type="gram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la semaine passée. Il paraît que d’autres personnes sont intéressées à rejoindre la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CoAlp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.</w:t>
      </w:r>
    </w:p>
    <w:p w14:paraId="04B1FADF" w14:textId="67961361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L’idée d’une sortie de type stage devient de plus en plus concrète pour l’été prochain.</w:t>
      </w:r>
    </w:p>
    <w:p w14:paraId="037269C7" w14:textId="57509C3B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4A867254" w14:textId="41E3C151" w:rsidR="00684CC6" w:rsidRP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684CC6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5. </w:t>
      </w:r>
      <w:proofErr w:type="spellStart"/>
      <w:r w:rsidRPr="00684CC6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CoComp</w:t>
      </w:r>
      <w:proofErr w:type="spellEnd"/>
    </w:p>
    <w:p w14:paraId="0E15AB3C" w14:textId="332CB3CC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Se pose la question de qui pourra prendre le lead de cette commission. SS discutera avec BF.</w:t>
      </w:r>
    </w:p>
    <w:p w14:paraId="54FA781E" w14:textId="27DEFD07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309DBF20" w14:textId="0100C492" w:rsid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6. </w:t>
      </w:r>
      <w:proofErr w:type="spellStart"/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CoFor</w:t>
      </w:r>
      <w:proofErr w:type="spellEnd"/>
    </w:p>
    <w:p w14:paraId="1581C512" w14:textId="1684464D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Etablir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un programme de formations pour 2023</w:t>
      </w:r>
    </w:p>
    <w:p w14:paraId="6B89C7D8" w14:textId="4FCA7954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La communication avec ENEPS s’</w:t>
      </w:r>
      <w:r w:rsidR="00B25EFB">
        <w:rPr>
          <w:rFonts w:ascii="Calibri" w:eastAsia="SimSun" w:hAnsi="Calibri" w:cs="Calibri"/>
          <w:sz w:val="20"/>
          <w:szCs w:val="20"/>
          <w:lang w:val="fr-FR" w:eastAsia="en-US"/>
        </w:rPr>
        <w:t>a</w:t>
      </w: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vère </w:t>
      </w:r>
      <w:r w:rsidR="00B25EFB">
        <w:rPr>
          <w:rFonts w:ascii="Calibri" w:eastAsia="SimSun" w:hAnsi="Calibri" w:cs="Calibri"/>
          <w:sz w:val="20"/>
          <w:szCs w:val="20"/>
          <w:lang w:val="fr-FR" w:eastAsia="en-US"/>
        </w:rPr>
        <w:t>particulièrement</w:t>
      </w: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difficile en ce moment. On a l’impression qu’il y a un sens unique. Nous attendrons lundi avant de changer d’interlocuteur.</w:t>
      </w:r>
    </w:p>
    <w:p w14:paraId="083E4DC4" w14:textId="5939FB91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2074DFB1" w14:textId="00641D6B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Le WE prochain aura lieu la formation ouvreur SNE à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Berdorf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.</w:t>
      </w:r>
    </w:p>
    <w:p w14:paraId="1BC94BCB" w14:textId="146D6DE3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451D55BC" w14:textId="4C43C85A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La formation du moniteur sportif se présente désordonnée. Il semble que des participants ENEPS y prennent part en vue d’offrir cette formation par eux-mêmes à l’avenir. La FLERA regrette cette circonstance alors que la formation perdra sans doute de qualité. </w:t>
      </w:r>
    </w:p>
    <w:p w14:paraId="5F69FB50" w14:textId="2FF77900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Concernant le 3è WE de formation, côté organisation ENEPS il y a un souci de communication et VW est prêt à abandonner.</w:t>
      </w:r>
    </w:p>
    <w:p w14:paraId="43E9B8F6" w14:textId="7869858A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334E69D" w14:textId="5F7848D4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7. Gouvernance</w:t>
      </w:r>
    </w:p>
    <w:p w14:paraId="248ECD27" w14:textId="6F829384" w:rsidR="00684CC6" w:rsidRDefault="00684CC6" w:rsidP="00684CC6">
      <w:pPr>
        <w:pStyle w:val="ListParagraph"/>
        <w:numPr>
          <w:ilvl w:val="0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684CC6">
        <w:rPr>
          <w:rFonts w:ascii="Calibri" w:eastAsia="SimSun" w:hAnsi="Calibri" w:cs="Calibri"/>
          <w:sz w:val="20"/>
          <w:szCs w:val="20"/>
          <w:lang w:val="fr-FR" w:eastAsia="en-US"/>
        </w:rPr>
        <w:t xml:space="preserve">Convention </w:t>
      </w:r>
      <w:proofErr w:type="spellStart"/>
      <w:r w:rsidRPr="00684CC6">
        <w:rPr>
          <w:rFonts w:ascii="Calibri" w:eastAsia="SimSun" w:hAnsi="Calibri" w:cs="Calibri"/>
          <w:sz w:val="20"/>
          <w:szCs w:val="20"/>
          <w:lang w:val="fr-FR" w:eastAsia="en-US"/>
        </w:rPr>
        <w:t>Berdorf</w:t>
      </w:r>
      <w:proofErr w:type="spellEnd"/>
      <w:r w:rsidRPr="00684CC6">
        <w:rPr>
          <w:rFonts w:ascii="Calibri" w:eastAsia="SimSun" w:hAnsi="Calibri" w:cs="Calibri"/>
          <w:sz w:val="20"/>
          <w:szCs w:val="20"/>
          <w:lang w:val="fr-FR" w:eastAsia="en-US"/>
        </w:rPr>
        <w:t xml:space="preserve"> : </w:t>
      </w:r>
      <w:proofErr w:type="spellStart"/>
      <w:r w:rsidRPr="00684CC6">
        <w:rPr>
          <w:rFonts w:ascii="Calibri" w:eastAsia="SimSun" w:hAnsi="Calibri" w:cs="Calibri"/>
          <w:sz w:val="20"/>
          <w:szCs w:val="20"/>
          <w:lang w:val="fr-FR" w:eastAsia="en-US"/>
        </w:rPr>
        <w:t>CoFa</w:t>
      </w:r>
      <w:proofErr w:type="spellEnd"/>
      <w:r w:rsidRPr="00684CC6">
        <w:rPr>
          <w:rFonts w:ascii="Calibri" w:eastAsia="SimSun" w:hAnsi="Calibri" w:cs="Calibri"/>
          <w:sz w:val="20"/>
          <w:szCs w:val="20"/>
          <w:lang w:val="fr-FR" w:eastAsia="en-US"/>
        </w:rPr>
        <w:t xml:space="preserve"> et CA devront se doter de procédures de contrôle</w:t>
      </w:r>
    </w:p>
    <w:p w14:paraId="7F6223C3" w14:textId="16C3A6D4" w:rsidR="00684CC6" w:rsidRDefault="00684CC6" w:rsidP="00684CC6">
      <w:pPr>
        <w:pStyle w:val="ListParagraph"/>
        <w:numPr>
          <w:ilvl w:val="1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lastRenderedPageBreak/>
        <w:t>CoFa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 : décrire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méthodolgie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de contrôle, fréquence, qualification du contrôleur requise, consignation des résultats des contrôles et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logbook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des modifications et maintenances effectuées</w:t>
      </w:r>
    </w:p>
    <w:p w14:paraId="6AE3D03B" w14:textId="35B88C2E" w:rsidR="00684CC6" w:rsidRDefault="00684CC6" w:rsidP="00684CC6">
      <w:pPr>
        <w:pStyle w:val="ListParagraph"/>
        <w:numPr>
          <w:ilvl w:val="1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CA : contrôle de second niveau des travaux et de la procédure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CoFa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proofErr w:type="gramStart"/>
      <w:r>
        <w:rPr>
          <w:rFonts w:ascii="Calibri" w:eastAsia="SimSun" w:hAnsi="Calibri" w:cs="Calibri"/>
          <w:sz w:val="20"/>
          <w:szCs w:val="20"/>
          <w:lang w:val="fr-FR" w:eastAsia="en-US"/>
        </w:rPr>
        <w:t>-  ce</w:t>
      </w:r>
      <w:proofErr w:type="gram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contrôle est à effectuer un délégué à la sécurité qui reste à désigner officiellement</w:t>
      </w:r>
      <w:r>
        <w:rPr>
          <w:rStyle w:val="FootnoteReference"/>
          <w:rFonts w:ascii="Calibri" w:eastAsia="SimSun" w:hAnsi="Calibri" w:cs="Calibri"/>
          <w:sz w:val="20"/>
          <w:szCs w:val="20"/>
          <w:lang w:val="fr-FR" w:eastAsia="en-US"/>
        </w:rPr>
        <w:footnoteReference w:id="2"/>
      </w: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et auquel le CA délègue cette charge</w:t>
      </w:r>
    </w:p>
    <w:p w14:paraId="03E6899F" w14:textId="0DBB82B8" w:rsidR="00684CC6" w:rsidRDefault="00684CC6" w:rsidP="00684CC6">
      <w:pPr>
        <w:pStyle w:val="ListParagraph"/>
        <w:numPr>
          <w:ilvl w:val="1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La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CoFs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présente son rapport d’entretien 1x par an au CA qui le transmettra à la commune.</w:t>
      </w:r>
    </w:p>
    <w:p w14:paraId="45C88251" w14:textId="3ADC4FB6" w:rsidR="00684CC6" w:rsidRDefault="00684CC6" w:rsidP="00684CC6">
      <w:pPr>
        <w:pStyle w:val="ListParagraph"/>
        <w:numPr>
          <w:ilvl w:val="0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Fonctionnement des commissions</w:t>
      </w:r>
    </w:p>
    <w:p w14:paraId="30EAD9ED" w14:textId="74B91934" w:rsidR="00684CC6" w:rsidRDefault="00684CC6" w:rsidP="00684CC6">
      <w:pPr>
        <w:pStyle w:val="ListParagraph"/>
        <w:numPr>
          <w:ilvl w:val="1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Chaque commission soumettra un rapport une semaine avant le CA pour envoi avec l’invitation au CA. Au CA ne seront pas discutés les détails (sauf besoin spécifique). Y seront donc discutés uniquement ces rapports</w:t>
      </w:r>
    </w:p>
    <w:p w14:paraId="7C08DEBE" w14:textId="79CAA14E" w:rsidR="00684CC6" w:rsidRDefault="00684CC6" w:rsidP="00684CC6">
      <w:pPr>
        <w:pStyle w:val="ListParagraph"/>
        <w:numPr>
          <w:ilvl w:val="0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Fonctionnement du CA</w:t>
      </w:r>
    </w:p>
    <w:p w14:paraId="6D9B2A2A" w14:textId="1280C7E1" w:rsidR="00684CC6" w:rsidRDefault="00684CC6" w:rsidP="00684CC6">
      <w:pPr>
        <w:pStyle w:val="ListParagraph"/>
        <w:numPr>
          <w:ilvl w:val="1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Invitation à envoyer une semaine avant la date au plus tard</w:t>
      </w:r>
    </w:p>
    <w:p w14:paraId="7180CCFD" w14:textId="337E271B" w:rsidR="00684CC6" w:rsidRDefault="00684CC6" w:rsidP="00684CC6">
      <w:pPr>
        <w:pStyle w:val="ListParagraph"/>
        <w:numPr>
          <w:ilvl w:val="1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Le rapport est à envoyer au plus tard 1 semaine après le CA</w:t>
      </w:r>
    </w:p>
    <w:p w14:paraId="09AEF933" w14:textId="1813CB72" w:rsidR="00684CC6" w:rsidRDefault="00684CC6" w:rsidP="00684CC6">
      <w:pPr>
        <w:pStyle w:val="ListParagraph"/>
        <w:numPr>
          <w:ilvl w:val="0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Secrétariat</w:t>
      </w:r>
    </w:p>
    <w:p w14:paraId="3684B61F" w14:textId="2092AB0B" w:rsidR="00684CC6" w:rsidRPr="00684CC6" w:rsidRDefault="00684CC6" w:rsidP="00684CC6">
      <w:pPr>
        <w:pStyle w:val="ListParagraph"/>
        <w:numPr>
          <w:ilvl w:val="1"/>
          <w:numId w:val="6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Instaurer un registre des courriers importants (entrants et sortants)</w:t>
      </w:r>
    </w:p>
    <w:p w14:paraId="4EE0859E" w14:textId="1672E221" w:rsidR="00684CC6" w:rsidRP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ab/>
      </w:r>
    </w:p>
    <w:p w14:paraId="5104969F" w14:textId="77777777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6A59C9EC" w14:textId="7DB17B96" w:rsid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Courier</w:t>
      </w:r>
    </w:p>
    <w:p w14:paraId="1CDF249A" w14:textId="7041358C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Néant</w:t>
      </w:r>
    </w:p>
    <w:p w14:paraId="007C2463" w14:textId="77777777" w:rsidR="00684CC6" w:rsidRP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672748E1" w14:textId="3AF3C3C7" w:rsidR="00684CC6" w:rsidRP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Divers</w:t>
      </w:r>
    </w:p>
    <w:p w14:paraId="183844E3" w14:textId="71F6841A" w:rsidR="00CD13B9" w:rsidRDefault="00684CC6" w:rsidP="00684CC6">
      <w:pPr>
        <w:pStyle w:val="ListParagraph"/>
        <w:numPr>
          <w:ilvl w:val="0"/>
          <w:numId w:val="5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684CC6">
        <w:rPr>
          <w:rFonts w:ascii="Calibri" w:eastAsia="SimSun" w:hAnsi="Calibri" w:cs="Calibri"/>
          <w:sz w:val="20"/>
          <w:szCs w:val="20"/>
          <w:lang w:val="fr-FR" w:eastAsia="en-US"/>
        </w:rPr>
        <w:t>Facturation Casper :</w:t>
      </w: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créer les factures pour les années écoulées –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p.a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. TD</w:t>
      </w:r>
    </w:p>
    <w:p w14:paraId="1936D707" w14:textId="5395F0F3" w:rsidR="00684CC6" w:rsidRDefault="00684CC6" w:rsidP="00684CC6">
      <w:pPr>
        <w:pStyle w:val="ListParagraph"/>
        <w:numPr>
          <w:ilvl w:val="0"/>
          <w:numId w:val="5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Formation scouts FNEL : prendre contact avec Bob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Schimberg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–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p.a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. FW</w:t>
      </w:r>
    </w:p>
    <w:p w14:paraId="3A498AE5" w14:textId="0F575249" w:rsidR="00684CC6" w:rsidRDefault="00684CC6" w:rsidP="00684CC6">
      <w:pPr>
        <w:pStyle w:val="ListParagraph"/>
        <w:numPr>
          <w:ilvl w:val="0"/>
          <w:numId w:val="5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COSL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Spillfest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 : pour l’édition 2023, le CTL est à réquisitionner pour l’encadrement de l’atelier escalade</w:t>
      </w:r>
    </w:p>
    <w:p w14:paraId="23FC63E2" w14:textId="10B02A02" w:rsidR="00684CC6" w:rsidRDefault="00684CC6" w:rsidP="00684CC6">
      <w:pPr>
        <w:pStyle w:val="ListParagraph"/>
        <w:numPr>
          <w:ilvl w:val="0"/>
          <w:numId w:val="5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Résiliation Dropbox, échéance novembre 2022 – tout le monde devra migrer sur le NAS jusque là</w:t>
      </w:r>
    </w:p>
    <w:p w14:paraId="514842CD" w14:textId="795E6C51" w:rsidR="00684CC6" w:rsidRDefault="00684CC6" w:rsidP="00684CC6">
      <w:pPr>
        <w:pStyle w:val="ListParagraph"/>
        <w:numPr>
          <w:ilvl w:val="0"/>
          <w:numId w:val="5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proofErr w:type="gramStart"/>
      <w:r>
        <w:rPr>
          <w:rFonts w:ascii="Calibri" w:eastAsia="SimSun" w:hAnsi="Calibri" w:cs="Calibri"/>
          <w:sz w:val="20"/>
          <w:szCs w:val="20"/>
          <w:lang w:val="fr-FR" w:eastAsia="en-US"/>
        </w:rPr>
        <w:t>Assurance dirigeants</w:t>
      </w:r>
      <w:proofErr w:type="gram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 : envoyer à JW le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ppt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de l’AG –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p.a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. SS</w:t>
      </w:r>
    </w:p>
    <w:p w14:paraId="366E5391" w14:textId="0FFAD875" w:rsidR="00684CC6" w:rsidRPr="00684CC6" w:rsidRDefault="00684CC6" w:rsidP="00684CC6">
      <w:pPr>
        <w:pStyle w:val="ListParagraph"/>
        <w:numPr>
          <w:ilvl w:val="0"/>
          <w:numId w:val="5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Interview à paraître dans le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Wort</w:t>
      </w:r>
      <w:proofErr w:type="spellEnd"/>
    </w:p>
    <w:p w14:paraId="2D39275F" w14:textId="04A82BA1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429E67E0" w14:textId="5203D28B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77B0F3FC" w14:textId="77777777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C50809" w14:textId="6BF9F162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684CC6">
        <w:rPr>
          <w:rFonts w:ascii="Calibri" w:eastAsia="SimSun" w:hAnsi="Calibri" w:cs="Calibri"/>
          <w:sz w:val="20"/>
          <w:szCs w:val="20"/>
          <w:lang w:val="fr-FR" w:eastAsia="en-US"/>
        </w:rPr>
        <w:t>17/05/2022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>, 18.30</w:t>
      </w:r>
      <w:r w:rsidR="00DA705A">
        <w:rPr>
          <w:rFonts w:ascii="Calibri" w:eastAsia="SimSun" w:hAnsi="Calibri" w:cs="Calibri"/>
          <w:sz w:val="20"/>
          <w:szCs w:val="20"/>
          <w:lang w:val="fr-FR" w:eastAsia="en-US"/>
        </w:rPr>
        <w:t>, Zoom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24E0DAF2" w14:textId="3F12FF0D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6CF7AE0" w14:textId="70A9C574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C08EA6D" w14:textId="3D163808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8705BFB" w14:textId="77777777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166757C2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="00A54F05">
        <w:rPr>
          <w:rFonts w:ascii="Calibri" w:hAnsi="Calibri" w:cs="Calibri"/>
          <w:sz w:val="20"/>
          <w:szCs w:val="20"/>
          <w:lang w:val="fr-CH"/>
        </w:rPr>
        <w:t>Président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1B9E" w14:textId="77777777" w:rsidR="00305BE8" w:rsidRDefault="00305BE8">
      <w:r>
        <w:separator/>
      </w:r>
    </w:p>
  </w:endnote>
  <w:endnote w:type="continuationSeparator" w:id="0">
    <w:p w14:paraId="7C5F8AE8" w14:textId="77777777" w:rsidR="00305BE8" w:rsidRDefault="0030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3943" w14:textId="77777777" w:rsidR="00305BE8" w:rsidRDefault="00305BE8">
      <w:r>
        <w:separator/>
      </w:r>
    </w:p>
  </w:footnote>
  <w:footnote w:type="continuationSeparator" w:id="0">
    <w:p w14:paraId="06C56744" w14:textId="77777777" w:rsidR="00305BE8" w:rsidRDefault="00305BE8">
      <w:r>
        <w:continuationSeparator/>
      </w:r>
    </w:p>
  </w:footnote>
  <w:footnote w:id="1">
    <w:p w14:paraId="1AF4035D" w14:textId="6000BB50" w:rsidR="00684CC6" w:rsidRPr="00684CC6" w:rsidRDefault="00684CC6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25EFB">
        <w:rPr>
          <w:lang w:val="fr-FR"/>
        </w:rPr>
        <w:t xml:space="preserve"> </w:t>
      </w:r>
      <w:r>
        <w:rPr>
          <w:lang w:val="fr-CH"/>
        </w:rPr>
        <w:t xml:space="preserve">Au moment de la rédaction du rapport, Mme </w:t>
      </w:r>
      <w:proofErr w:type="spellStart"/>
      <w:r>
        <w:rPr>
          <w:lang w:val="fr-CH"/>
        </w:rPr>
        <w:t>Welfring</w:t>
      </w:r>
      <w:proofErr w:type="spellEnd"/>
      <w:r>
        <w:rPr>
          <w:lang w:val="fr-CH"/>
        </w:rPr>
        <w:t xml:space="preserve"> est nommée ministre de </w:t>
      </w:r>
      <w:proofErr w:type="gramStart"/>
      <w:r>
        <w:rPr>
          <w:lang w:val="fr-CH"/>
        </w:rPr>
        <w:t>l’environnement</w:t>
      </w:r>
      <w:proofErr w:type="gramEnd"/>
      <w:r>
        <w:rPr>
          <w:lang w:val="fr-CH"/>
        </w:rPr>
        <w:t>.</w:t>
      </w:r>
    </w:p>
  </w:footnote>
  <w:footnote w:id="2">
    <w:p w14:paraId="45042530" w14:textId="4DE1C66A" w:rsidR="00684CC6" w:rsidRPr="00684CC6" w:rsidRDefault="00684CC6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25EFB">
        <w:rPr>
          <w:lang w:val="fr-FR"/>
        </w:rPr>
        <w:t xml:space="preserve"> </w:t>
      </w:r>
      <w:r>
        <w:rPr>
          <w:lang w:val="fr-CH"/>
        </w:rPr>
        <w:t>JW est censé remplir ce rôle dans un premier temps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E0D6A"/>
    <w:multiLevelType w:val="hybridMultilevel"/>
    <w:tmpl w:val="F378F838"/>
    <w:lvl w:ilvl="0" w:tplc="74320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190B"/>
    <w:multiLevelType w:val="hybridMultilevel"/>
    <w:tmpl w:val="3676C6B8"/>
    <w:lvl w:ilvl="0" w:tplc="46DE3EDE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966CC"/>
    <w:multiLevelType w:val="hybridMultilevel"/>
    <w:tmpl w:val="53A8E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20180"/>
    <w:multiLevelType w:val="hybridMultilevel"/>
    <w:tmpl w:val="6034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E3916B1"/>
    <w:multiLevelType w:val="hybridMultilevel"/>
    <w:tmpl w:val="6F12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2775">
    <w:abstractNumId w:val="5"/>
  </w:num>
  <w:num w:numId="2" w16cid:durableId="330253532">
    <w:abstractNumId w:val="0"/>
    <w:lvlOverride w:ilvl="0">
      <w:startOverride w:val="1"/>
    </w:lvlOverride>
  </w:num>
  <w:num w:numId="3" w16cid:durableId="18119488">
    <w:abstractNumId w:val="2"/>
  </w:num>
  <w:num w:numId="4" w16cid:durableId="744885966">
    <w:abstractNumId w:val="3"/>
  </w:num>
  <w:num w:numId="5" w16cid:durableId="1513186443">
    <w:abstractNumId w:val="6"/>
  </w:num>
  <w:num w:numId="6" w16cid:durableId="839975170">
    <w:abstractNumId w:val="4"/>
  </w:num>
  <w:num w:numId="7" w16cid:durableId="4611143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2833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87A1F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4FE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946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6E3"/>
    <w:rsid w:val="0027074D"/>
    <w:rsid w:val="00274C8E"/>
    <w:rsid w:val="00274CCF"/>
    <w:rsid w:val="00283425"/>
    <w:rsid w:val="00294BC8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089E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38CC"/>
    <w:rsid w:val="00304E5C"/>
    <w:rsid w:val="00305541"/>
    <w:rsid w:val="00305BE8"/>
    <w:rsid w:val="0030652B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1F55"/>
    <w:rsid w:val="0035517E"/>
    <w:rsid w:val="003561EA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2123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35B6"/>
    <w:rsid w:val="0042679C"/>
    <w:rsid w:val="00440F7F"/>
    <w:rsid w:val="0044310D"/>
    <w:rsid w:val="00444221"/>
    <w:rsid w:val="00444F0C"/>
    <w:rsid w:val="00444F2E"/>
    <w:rsid w:val="00446721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13DF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3F3A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6C26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A438D"/>
    <w:rsid w:val="005B127F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31408"/>
    <w:rsid w:val="00643D6D"/>
    <w:rsid w:val="00645AA5"/>
    <w:rsid w:val="006541BC"/>
    <w:rsid w:val="00654E78"/>
    <w:rsid w:val="006651D3"/>
    <w:rsid w:val="00665BB3"/>
    <w:rsid w:val="00670289"/>
    <w:rsid w:val="0067043B"/>
    <w:rsid w:val="006714D4"/>
    <w:rsid w:val="00677377"/>
    <w:rsid w:val="006814CC"/>
    <w:rsid w:val="00683676"/>
    <w:rsid w:val="00684CC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2CB3"/>
    <w:rsid w:val="007030C0"/>
    <w:rsid w:val="00703617"/>
    <w:rsid w:val="007063BF"/>
    <w:rsid w:val="00710DA7"/>
    <w:rsid w:val="00710F78"/>
    <w:rsid w:val="007152FB"/>
    <w:rsid w:val="00723C30"/>
    <w:rsid w:val="00724741"/>
    <w:rsid w:val="007265ED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3F15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61A"/>
    <w:rsid w:val="00887882"/>
    <w:rsid w:val="0089734D"/>
    <w:rsid w:val="008A346A"/>
    <w:rsid w:val="008A36DF"/>
    <w:rsid w:val="008A3791"/>
    <w:rsid w:val="008A5464"/>
    <w:rsid w:val="008A5891"/>
    <w:rsid w:val="008A668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3596"/>
    <w:rsid w:val="009562EC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07632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3779"/>
    <w:rsid w:val="00A5432E"/>
    <w:rsid w:val="00A548A8"/>
    <w:rsid w:val="00A54CF8"/>
    <w:rsid w:val="00A54F05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25EFB"/>
    <w:rsid w:val="00B30E0C"/>
    <w:rsid w:val="00B41AE1"/>
    <w:rsid w:val="00B47FDE"/>
    <w:rsid w:val="00B50656"/>
    <w:rsid w:val="00B529B7"/>
    <w:rsid w:val="00B601EB"/>
    <w:rsid w:val="00B611CB"/>
    <w:rsid w:val="00B61653"/>
    <w:rsid w:val="00B637F6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3664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13B9"/>
    <w:rsid w:val="00CD5B7B"/>
    <w:rsid w:val="00CD632F"/>
    <w:rsid w:val="00CE17C7"/>
    <w:rsid w:val="00CE3CEC"/>
    <w:rsid w:val="00CF41A4"/>
    <w:rsid w:val="00CF5F91"/>
    <w:rsid w:val="00D011DF"/>
    <w:rsid w:val="00D0436E"/>
    <w:rsid w:val="00D05787"/>
    <w:rsid w:val="00D0655B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5AFB"/>
    <w:rsid w:val="00D37E89"/>
    <w:rsid w:val="00D43CE8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97B20"/>
    <w:rsid w:val="00DA4BAB"/>
    <w:rsid w:val="00DA705A"/>
    <w:rsid w:val="00DB21F6"/>
    <w:rsid w:val="00DB2DF0"/>
    <w:rsid w:val="00DB40D3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D5E40"/>
    <w:rsid w:val="00DE6AE5"/>
    <w:rsid w:val="00DE6BC5"/>
    <w:rsid w:val="00DF02ED"/>
    <w:rsid w:val="00DF17FE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43F2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918EA"/>
    <w:rsid w:val="00FA0585"/>
    <w:rsid w:val="00FA1E91"/>
    <w:rsid w:val="00FA5D0E"/>
    <w:rsid w:val="00FB0BB7"/>
    <w:rsid w:val="00FB749C"/>
    <w:rsid w:val="00FB74BF"/>
    <w:rsid w:val="00FC7BE9"/>
    <w:rsid w:val="00FE1600"/>
    <w:rsid w:val="00FE2811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3374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49</cp:revision>
  <cp:lastPrinted>2019-09-09T10:48:00Z</cp:lastPrinted>
  <dcterms:created xsi:type="dcterms:W3CDTF">2020-08-29T10:57:00Z</dcterms:created>
  <dcterms:modified xsi:type="dcterms:W3CDTF">2022-05-05T16:38:00Z</dcterms:modified>
  <cp:category/>
</cp:coreProperties>
</file>